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637F">
      <w:pPr>
        <w:pStyle w:val="2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368C946E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2025年6月第二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批</w:t>
      </w:r>
      <w:r>
        <w:rPr>
          <w:rFonts w:hint="default" w:ascii="Times New Roman" w:hAnsi="Times New Roman" w:eastAsia="宋体" w:cs="Times New Roman"/>
          <w:b/>
          <w:bCs/>
          <w:spacing w:val="0"/>
          <w:kern w:val="2"/>
          <w:sz w:val="28"/>
          <w:szCs w:val="28"/>
          <w:vertAlign w:val="baseline"/>
          <w:lang w:val="en-US" w:eastAsia="zh-CN"/>
        </w:rPr>
        <w:t>公开询价信息、竞争性谈判/磋商项目信息</w:t>
      </w:r>
    </w:p>
    <w:tbl>
      <w:tblPr>
        <w:tblStyle w:val="9"/>
        <w:tblpPr w:leftFromText="180" w:rightFromText="180" w:vertAnchor="text" w:horzAnchor="page" w:tblpXSpec="center" w:tblpY="127"/>
        <w:tblOverlap w:val="never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14:paraId="4FD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8" w:type="dxa"/>
          </w:tcPr>
          <w:p w14:paraId="54C4A2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416" w:type="dxa"/>
          </w:tcPr>
          <w:p w14:paraId="1838124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00" w:type="dxa"/>
          </w:tcPr>
          <w:p w14:paraId="6F64418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技术指标</w:t>
            </w:r>
          </w:p>
        </w:tc>
        <w:tc>
          <w:tcPr>
            <w:tcW w:w="1344" w:type="dxa"/>
          </w:tcPr>
          <w:p w14:paraId="4FA2455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技术附件</w:t>
            </w:r>
          </w:p>
        </w:tc>
        <w:tc>
          <w:tcPr>
            <w:tcW w:w="1365" w:type="dxa"/>
          </w:tcPr>
          <w:p w14:paraId="0E7D8B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厂家资质</w:t>
            </w:r>
          </w:p>
        </w:tc>
        <w:tc>
          <w:tcPr>
            <w:tcW w:w="1395" w:type="dxa"/>
          </w:tcPr>
          <w:p w14:paraId="697407D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限价金额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70" w:type="dxa"/>
          </w:tcPr>
          <w:p w14:paraId="445BB9E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交货期</w:t>
            </w:r>
          </w:p>
        </w:tc>
        <w:tc>
          <w:tcPr>
            <w:tcW w:w="832" w:type="dxa"/>
          </w:tcPr>
          <w:p w14:paraId="54C0AC1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</w:t>
            </w:r>
          </w:p>
        </w:tc>
        <w:tc>
          <w:tcPr>
            <w:tcW w:w="1425" w:type="dxa"/>
          </w:tcPr>
          <w:p w14:paraId="3F9A9A0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响应方式</w:t>
            </w:r>
          </w:p>
        </w:tc>
        <w:tc>
          <w:tcPr>
            <w:tcW w:w="1515" w:type="dxa"/>
          </w:tcPr>
          <w:p w14:paraId="60688BA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F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6C6E4F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-01</w:t>
            </w:r>
          </w:p>
        </w:tc>
        <w:tc>
          <w:tcPr>
            <w:tcW w:w="1416" w:type="dxa"/>
          </w:tcPr>
          <w:p w14:paraId="4579D7C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光学材料</w:t>
            </w:r>
          </w:p>
          <w:p w14:paraId="512D3F68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</w:tcPr>
          <w:p w14:paraId="43650B9F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石英玻璃；</w:t>
            </w:r>
          </w:p>
          <w:p w14:paraId="2DBB08C5">
            <w:pPr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材质：JGS1；</w:t>
            </w:r>
          </w:p>
          <w:p w14:paraId="4B9318AD"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口径970mm，弯月形，曲率半径1103.67mm、1067.03mm，中心厚度112mm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0BE73BF0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透射均匀性优于5ppm</w:t>
            </w:r>
          </w:p>
        </w:tc>
        <w:tc>
          <w:tcPr>
            <w:tcW w:w="1344" w:type="dxa"/>
          </w:tcPr>
          <w:p w14:paraId="6BB2D9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65" w:type="dxa"/>
          </w:tcPr>
          <w:p w14:paraId="5EE06D1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</w:tcPr>
          <w:p w14:paraId="10E8263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</w:tcPr>
          <w:p w14:paraId="4055848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</w:tcPr>
          <w:p w14:paraId="69258DC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 w14:paraId="07167E2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公开询价</w:t>
            </w:r>
          </w:p>
        </w:tc>
        <w:tc>
          <w:tcPr>
            <w:tcW w:w="1515" w:type="dxa"/>
          </w:tcPr>
          <w:p w14:paraId="45654BA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可使用同等级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或更优等级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产品替代</w:t>
            </w:r>
          </w:p>
        </w:tc>
      </w:tr>
      <w:tr w14:paraId="6D9C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125077D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dxa"/>
          </w:tcPr>
          <w:p w14:paraId="1373D42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外协加工</w:t>
            </w:r>
          </w:p>
        </w:tc>
        <w:tc>
          <w:tcPr>
            <w:tcW w:w="2400" w:type="dxa"/>
          </w:tcPr>
          <w:p w14:paraId="3E66DD4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碳纤维预应力加载机构，总质量小于65kg；</w:t>
            </w:r>
          </w:p>
          <w:p w14:paraId="3C4E064D"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像散环加力100N，形变不大于1mm；</w:t>
            </w:r>
          </w:p>
          <w:p w14:paraId="13DEF42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加载杠气缸加力100N，形变不大于1.5mm；</w:t>
            </w:r>
          </w:p>
        </w:tc>
        <w:tc>
          <w:tcPr>
            <w:tcW w:w="1344" w:type="dxa"/>
          </w:tcPr>
          <w:p w14:paraId="6626310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4AA295E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7930C4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1AA4784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7800E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391C446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公开询价</w:t>
            </w:r>
          </w:p>
        </w:tc>
        <w:tc>
          <w:tcPr>
            <w:tcW w:w="1515" w:type="dxa"/>
          </w:tcPr>
          <w:p w14:paraId="078D1E1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技术较复杂，响应前，需线上线下沟通</w:t>
            </w:r>
          </w:p>
        </w:tc>
      </w:tr>
      <w:tr w14:paraId="5F68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</w:tcPr>
          <w:p w14:paraId="37ED552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TKJ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dxa"/>
          </w:tcPr>
          <w:p w14:paraId="5060F4D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货架产品</w:t>
            </w:r>
          </w:p>
        </w:tc>
        <w:tc>
          <w:tcPr>
            <w:tcW w:w="2400" w:type="dxa"/>
          </w:tcPr>
          <w:p w14:paraId="23AA898C"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品名：气缸，型号：FCD-NJTW-POW，数量：200个；</w:t>
            </w:r>
          </w:p>
          <w:p w14:paraId="40A080C5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品名：气缸，型号：FCD-NJTW-AST，数量：150个；</w:t>
            </w:r>
          </w:p>
        </w:tc>
        <w:tc>
          <w:tcPr>
            <w:tcW w:w="1344" w:type="dxa"/>
          </w:tcPr>
          <w:p w14:paraId="7E9B525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shd w:val="clear" w:color="auto" w:fill="auto"/>
            <w:vAlign w:val="top"/>
          </w:tcPr>
          <w:p w14:paraId="325110F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5C14AD6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29A4103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30BF39C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</w:tcPr>
          <w:p w14:paraId="523C8CCD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公开询价</w:t>
            </w:r>
          </w:p>
        </w:tc>
        <w:tc>
          <w:tcPr>
            <w:tcW w:w="1515" w:type="dxa"/>
          </w:tcPr>
          <w:p w14:paraId="0D3BAF9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可使用同等级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或更优等级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产品替代</w:t>
            </w:r>
          </w:p>
        </w:tc>
      </w:tr>
      <w:tr w14:paraId="10F4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448" w:type="dxa"/>
            <w:shd w:val="clear"/>
            <w:vAlign w:val="top"/>
          </w:tcPr>
          <w:p w14:paraId="7A8D760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Theme="majorHAnsi" w:hAnsiTheme="majorHAnsi" w:eastAsiaTheme="majorEastAsia" w:cstheme="maj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NIAOT2025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GP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-0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  <w:shd w:val="clear"/>
            <w:vAlign w:val="top"/>
          </w:tcPr>
          <w:p w14:paraId="083EFB3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光学加工</w:t>
            </w:r>
          </w:p>
        </w:tc>
        <w:tc>
          <w:tcPr>
            <w:tcW w:w="2400" w:type="dxa"/>
            <w:shd w:val="clear"/>
            <w:vAlign w:val="top"/>
          </w:tcPr>
          <w:p w14:paraId="3840EE27">
            <w:pPr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涉及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7980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H-ZPK7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N-KZFS2、H-K5等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材料的加工；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平面口径142mm，非球面口径100mm、81mm，球面口径81mm、60mm、96mm、99mm、99mm，加工精度：PV≤1/8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，RMS≤1/40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λ</w:t>
            </w:r>
          </w:p>
        </w:tc>
        <w:tc>
          <w:tcPr>
            <w:tcW w:w="1344" w:type="dxa"/>
            <w:shd w:val="clear"/>
            <w:vAlign w:val="top"/>
          </w:tcPr>
          <w:p w14:paraId="5CEF00C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（现场获取）</w:t>
            </w:r>
          </w:p>
        </w:tc>
        <w:tc>
          <w:tcPr>
            <w:tcW w:w="1365" w:type="dxa"/>
            <w:shd w:val="clear" w:color="auto" w:fill="auto"/>
            <w:vAlign w:val="top"/>
          </w:tcPr>
          <w:p w14:paraId="70C529F4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13BEFF6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267B649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832" w:type="dxa"/>
            <w:shd w:val="clear" w:color="auto" w:fill="auto"/>
            <w:vAlign w:val="top"/>
          </w:tcPr>
          <w:p w14:paraId="5CA443E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5" w:type="dxa"/>
            <w:shd w:val="clear"/>
            <w:vAlign w:val="top"/>
          </w:tcPr>
          <w:p w14:paraId="237749F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公开询价</w:t>
            </w:r>
          </w:p>
        </w:tc>
        <w:tc>
          <w:tcPr>
            <w:tcW w:w="1515" w:type="dxa"/>
            <w:shd w:val="clear"/>
            <w:vAlign w:val="top"/>
          </w:tcPr>
          <w:p w14:paraId="44D76D5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2B3F18E">
      <w:pPr>
        <w:rPr>
          <w:rFonts w:hint="eastAsia"/>
          <w:lang w:val="en-US" w:eastAsia="zh-CN"/>
        </w:rPr>
      </w:pPr>
    </w:p>
    <w:p w14:paraId="714865D0"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2EB8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5844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7411B"/>
    <w:rsid w:val="0342773B"/>
    <w:rsid w:val="03B105F0"/>
    <w:rsid w:val="0B9F4946"/>
    <w:rsid w:val="0C924E44"/>
    <w:rsid w:val="2AFE72D2"/>
    <w:rsid w:val="38E050B4"/>
    <w:rsid w:val="38F33ADB"/>
    <w:rsid w:val="3D775C5B"/>
    <w:rsid w:val="41F96732"/>
    <w:rsid w:val="47D85CE5"/>
    <w:rsid w:val="4BD35474"/>
    <w:rsid w:val="53131DF6"/>
    <w:rsid w:val="617536C9"/>
    <w:rsid w:val="63181564"/>
    <w:rsid w:val="64FD1302"/>
    <w:rsid w:val="70287BA6"/>
    <w:rsid w:val="744877CF"/>
    <w:rsid w:val="769141C3"/>
    <w:rsid w:val="790C390F"/>
    <w:rsid w:val="7A303AF1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rFonts w:ascii="Times New Roman" w:hAnsi="Times New Roman"/>
      <w:kern w:val="0"/>
      <w:sz w:val="20"/>
      <w:szCs w:val="20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unhideWhenUsed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281</Characters>
  <Lines>0</Lines>
  <Paragraphs>0</Paragraphs>
  <TotalTime>9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2025-02-12T03:39:00Z</dcterms:created>
  <dc:creator>Administrator</dc:creator>
  <cp:lastModifiedBy>段然</cp:lastModifiedBy>
  <cp:lastPrinted>2025-06-10T08:06:00Z</cp:lastPrinted>
  <dcterms:modified xsi:type="dcterms:W3CDTF">2025-06-19T05:57:50Z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